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306"/>
        <w:spacing w:before="257" w:line="222" w:lineRule="auto"/>
        <w:outlineLvl w:val="0"/>
        <w:rPr>
          <w:sz w:val="43"/>
          <w:szCs w:val="43"/>
        </w:rPr>
      </w:pPr>
      <w:r>
        <w:rPr>
          <w:sz w:val="43"/>
          <w:szCs w:val="43"/>
          <w:b/>
          <w:bCs/>
          <w:spacing w:val="4"/>
        </w:rPr>
        <w:t>第三部分</w:t>
      </w:r>
      <w:r>
        <w:rPr>
          <w:sz w:val="43"/>
          <w:szCs w:val="43"/>
          <w:spacing w:val="4"/>
        </w:rPr>
        <w:t xml:space="preserve"> </w:t>
      </w:r>
      <w:r>
        <w:rPr>
          <w:sz w:val="43"/>
          <w:szCs w:val="43"/>
          <w:b/>
          <w:bCs/>
          <w:spacing w:val="4"/>
        </w:rPr>
        <w:t>采购需求</w:t>
      </w:r>
    </w:p>
    <w:p>
      <w:pPr>
        <w:spacing w:line="249" w:lineRule="auto"/>
        <w:rPr>
          <w:rFonts w:ascii="Arial"/>
          <w:sz w:val="21"/>
        </w:rPr>
      </w:pPr>
      <w:r/>
    </w:p>
    <w:p>
      <w:pPr>
        <w:pStyle w:val="BodyText"/>
        <w:ind w:left="29"/>
        <w:spacing w:before="91" w:line="220" w:lineRule="auto"/>
        <w:outlineLvl w:val="1"/>
        <w:rPr>
          <w:sz w:val="28"/>
          <w:szCs w:val="28"/>
        </w:rPr>
      </w:pPr>
      <w:r>
        <w:rPr>
          <w:sz w:val="28"/>
          <w:szCs w:val="28"/>
          <w:b/>
          <w:bCs/>
          <w:spacing w:val="-5"/>
        </w:rPr>
        <w:t>一、项目概况</w:t>
      </w:r>
    </w:p>
    <w:p>
      <w:pPr>
        <w:pStyle w:val="BodyText"/>
        <w:ind w:left="521"/>
        <w:spacing w:before="248" w:line="219" w:lineRule="auto"/>
        <w:rPr/>
      </w:pPr>
      <w:r>
        <w:rPr>
          <w:spacing w:val="-1"/>
        </w:rPr>
        <w:t>1、项目名称：海南西部中心医院口腔义齿医用耗材供应商遴选；</w:t>
      </w:r>
    </w:p>
    <w:p>
      <w:pPr>
        <w:pStyle w:val="BodyText"/>
        <w:ind w:left="506"/>
        <w:spacing w:before="213" w:line="219" w:lineRule="auto"/>
        <w:rPr/>
      </w:pPr>
      <w:r>
        <w:rPr>
          <w:spacing w:val="-1"/>
        </w:rPr>
        <w:t>2、项目单位：海南西部中心医院；</w:t>
      </w:r>
    </w:p>
    <w:p>
      <w:pPr>
        <w:pStyle w:val="BodyText"/>
        <w:ind w:left="508"/>
        <w:spacing w:before="214" w:line="219" w:lineRule="auto"/>
        <w:rPr/>
      </w:pPr>
      <w:r>
        <w:rPr>
          <w:spacing w:val="-1"/>
        </w:rPr>
        <w:t>3、项目编号：HNZY2024-082；</w:t>
      </w:r>
    </w:p>
    <w:p>
      <w:pPr>
        <w:pStyle w:val="BodyText"/>
        <w:ind w:left="23" w:right="13" w:firstLine="479"/>
        <w:spacing w:before="213" w:line="302" w:lineRule="auto"/>
        <w:rPr/>
      </w:pPr>
      <w:r>
        <w:rPr>
          <w:spacing w:val="-4"/>
        </w:rPr>
        <w:t>4、项目预算：0</w:t>
      </w:r>
      <w:r>
        <w:rPr>
          <w:spacing w:val="-31"/>
        </w:rPr>
        <w:t xml:space="preserve"> </w:t>
      </w:r>
      <w:r>
        <w:rPr>
          <w:spacing w:val="-4"/>
        </w:rPr>
        <w:t>元</w:t>
      </w:r>
      <w:r>
        <w:rPr>
          <w:b/>
          <w:bCs/>
          <w:spacing w:val="-4"/>
        </w:rPr>
        <w:t>（本项目采用下浮率（%）报价，所有产品的报价下浮率</w:t>
      </w:r>
      <w:r>
        <w:rPr/>
        <w:t xml:space="preserve"> </w:t>
      </w:r>
      <w:r>
        <w:rPr>
          <w:b/>
          <w:bCs/>
          <w:spacing w:val="-3"/>
        </w:rPr>
        <w:t>应当一致，如不一致按无效投标处理</w:t>
      </w:r>
      <w:r>
        <w:rPr>
          <w:b/>
          <w:bCs/>
          <w:spacing w:val="-64"/>
        </w:rPr>
        <w:t>）</w:t>
      </w:r>
      <w:r>
        <w:rPr>
          <w:spacing w:val="-64"/>
        </w:rPr>
        <w:t>；</w:t>
      </w:r>
    </w:p>
    <w:p>
      <w:pPr>
        <w:pStyle w:val="BodyText"/>
        <w:ind w:left="508"/>
        <w:spacing w:before="217" w:line="219" w:lineRule="auto"/>
        <w:rPr/>
      </w:pPr>
      <w:r>
        <w:rPr>
          <w:spacing w:val="-4"/>
        </w:rPr>
        <w:t>5、服务期限：</w:t>
      </w:r>
      <w:r>
        <w:rPr>
          <w:spacing w:val="-64"/>
        </w:rPr>
        <w:t xml:space="preserve"> </w:t>
      </w:r>
      <w:r>
        <w:rPr>
          <w:spacing w:val="-4"/>
        </w:rPr>
        <w:t>自合同签订之日起三年；</w:t>
      </w:r>
    </w:p>
    <w:p>
      <w:pPr>
        <w:pStyle w:val="BodyText"/>
        <w:ind w:left="505"/>
        <w:spacing w:before="211" w:line="219" w:lineRule="auto"/>
        <w:rPr/>
      </w:pPr>
      <w:r>
        <w:rPr>
          <w:spacing w:val="-1"/>
        </w:rPr>
        <w:t>6、服务地点：采购人指定地点；</w:t>
      </w:r>
    </w:p>
    <w:p>
      <w:pPr>
        <w:pStyle w:val="BodyText"/>
        <w:ind w:left="509"/>
        <w:spacing w:before="216" w:line="219" w:lineRule="auto"/>
        <w:rPr/>
      </w:pPr>
      <w:r>
        <w:rPr>
          <w:spacing w:val="-1"/>
        </w:rPr>
        <w:t>7、验收标准：按国家行业规范标准及合同要求进行验收。</w:t>
      </w:r>
    </w:p>
    <w:p>
      <w:pPr>
        <w:pStyle w:val="BodyText"/>
        <w:ind w:left="29"/>
        <w:spacing w:before="256" w:line="219" w:lineRule="auto"/>
        <w:outlineLvl w:val="1"/>
        <w:rPr>
          <w:sz w:val="28"/>
          <w:szCs w:val="28"/>
        </w:rPr>
      </w:pPr>
      <w:r>
        <w:rPr>
          <w:sz w:val="28"/>
          <w:szCs w:val="28"/>
          <w:b/>
          <w:bCs/>
          <w:spacing w:val="-4"/>
        </w:rPr>
        <w:t>二、采购清单目录</w:t>
      </w:r>
    </w:p>
    <w:p>
      <w:pPr>
        <w:pStyle w:val="BodyText"/>
        <w:ind w:left="506"/>
        <w:spacing w:before="249" w:line="219" w:lineRule="auto"/>
        <w:rPr/>
      </w:pPr>
      <w:r>
        <w:rPr>
          <w:spacing w:val="-3"/>
        </w:rPr>
        <w:t>详见附件。</w:t>
      </w:r>
    </w:p>
    <w:p>
      <w:pPr>
        <w:pStyle w:val="BodyText"/>
        <w:ind w:left="25"/>
        <w:spacing w:before="257" w:line="220" w:lineRule="auto"/>
        <w:outlineLvl w:val="1"/>
        <w:rPr>
          <w:sz w:val="28"/>
          <w:szCs w:val="28"/>
        </w:rPr>
      </w:pPr>
      <w:r>
        <w:rPr>
          <w:sz w:val="28"/>
          <w:szCs w:val="28"/>
          <w:b/>
          <w:bCs/>
          <w:spacing w:val="-4"/>
        </w:rPr>
        <w:t>三、商务要求</w:t>
      </w:r>
    </w:p>
    <w:p>
      <w:pPr>
        <w:pStyle w:val="BodyText"/>
        <w:ind w:left="22" w:right="28" w:firstLine="484"/>
        <w:spacing w:before="249" w:line="377" w:lineRule="auto"/>
        <w:rPr/>
      </w:pPr>
      <w:r>
        <w:rPr>
          <w:spacing w:val="-1"/>
        </w:rPr>
        <w:t>★（1）能够提供口腔科修复、种植、牙体牙髓、外科、正畸、牙周以及窝</w:t>
      </w:r>
      <w:r>
        <w:rPr>
          <w:spacing w:val="18"/>
        </w:rPr>
        <w:t xml:space="preserve"> </w:t>
      </w:r>
      <w:r>
        <w:rPr>
          <w:spacing w:val="-1"/>
        </w:rPr>
        <w:t>沟封闭、氟保护等各项治疗所需的耗材、器械。 </w:t>
      </w:r>
      <w:r>
        <w:rPr>
          <w:b/>
          <w:bCs/>
          <w:spacing w:val="-1"/>
        </w:rPr>
        <w:t>医用耗材等产品均要符合医院</w:t>
      </w:r>
      <w:r>
        <w:rPr>
          <w:spacing w:val="4"/>
        </w:rPr>
        <w:t xml:space="preserve"> </w:t>
      </w:r>
      <w:r>
        <w:rPr>
          <w:b/>
          <w:bCs/>
          <w:spacing w:val="-2"/>
        </w:rPr>
        <w:t>实际使用情况，要提供生厂企业资质、代理商资质、厂家代理授权书、业务员</w:t>
      </w:r>
      <w:r>
        <w:rPr>
          <w:spacing w:val="2"/>
        </w:rPr>
        <w:t xml:space="preserve">  </w:t>
      </w:r>
      <w:r>
        <w:rPr>
          <w:b/>
          <w:bCs/>
          <w:spacing w:val="-2"/>
        </w:rPr>
        <w:t>授权书（需有法人及业务员身份证复印件）、产品注册证（仅对医疗耗材）、</w:t>
      </w:r>
    </w:p>
    <w:p>
      <w:pPr>
        <w:pStyle w:val="BodyText"/>
        <w:ind w:left="23" w:right="131"/>
        <w:spacing w:before="37" w:line="370" w:lineRule="auto"/>
        <w:rPr/>
      </w:pPr>
      <w:r>
        <w:rPr>
          <w:b/>
          <w:bCs/>
          <w:spacing w:val="-2"/>
        </w:rPr>
        <w:t>产品质量检验报告或进口产品报关单以及产品介绍彩页或产品说明书等（提供</w:t>
      </w:r>
      <w:r>
        <w:rPr/>
        <w:t xml:space="preserve"> </w:t>
      </w:r>
      <w:r>
        <w:rPr>
          <w:b/>
          <w:bCs/>
          <w:spacing w:val="-4"/>
        </w:rPr>
        <w:t>承诺函加盖公章</w:t>
      </w:r>
      <w:r>
        <w:rPr>
          <w:b/>
          <w:bCs/>
          <w:spacing w:val="1"/>
        </w:rPr>
        <w:t>）</w:t>
      </w:r>
      <w:r>
        <w:rPr>
          <w:spacing w:val="1"/>
        </w:rPr>
        <w:t>；</w:t>
      </w:r>
    </w:p>
    <w:p>
      <w:pPr>
        <w:pStyle w:val="BodyText"/>
        <w:ind w:left="29" w:right="40" w:firstLine="485"/>
        <w:spacing w:before="38" w:line="301" w:lineRule="auto"/>
        <w:rPr/>
      </w:pPr>
      <w:r>
        <w:rPr>
          <w:spacing w:val="-2"/>
        </w:rPr>
        <w:t>（2）有充足的货品种类、数量保障，能后在口腔科提出申请后</w:t>
      </w:r>
      <w:r>
        <w:rPr>
          <w:spacing w:val="-31"/>
        </w:rPr>
        <w:t xml:space="preserve"> </w:t>
      </w:r>
      <w:r>
        <w:rPr>
          <w:spacing w:val="-2"/>
        </w:rPr>
        <w:t>3</w:t>
      </w:r>
      <w:r>
        <w:rPr>
          <w:spacing w:val="-45"/>
        </w:rPr>
        <w:t xml:space="preserve"> </w:t>
      </w:r>
      <w:r>
        <w:rPr>
          <w:spacing w:val="-2"/>
        </w:rPr>
        <w:t>天内送货</w:t>
      </w:r>
      <w:r>
        <w:rPr/>
        <w:t xml:space="preserve"> </w:t>
      </w:r>
      <w:r>
        <w:rPr>
          <w:spacing w:val="-4"/>
        </w:rPr>
        <w:t>到现场；</w:t>
      </w:r>
    </w:p>
    <w:p>
      <w:pPr>
        <w:pStyle w:val="BodyText"/>
        <w:ind w:left="24" w:right="40" w:firstLine="490"/>
        <w:spacing w:before="212" w:line="302" w:lineRule="auto"/>
        <w:rPr/>
      </w:pPr>
      <w:r>
        <w:rPr>
          <w:spacing w:val="-1"/>
        </w:rPr>
        <w:t>（3）要求性价比高的产品，服务能够顺利就位送货及时，且保证供货为优</w:t>
      </w:r>
      <w:r>
        <w:rPr>
          <w:spacing w:val="11"/>
        </w:rPr>
        <w:t xml:space="preserve"> </w:t>
      </w:r>
      <w:r>
        <w:rPr/>
        <w:t>质产品，功能和形态符合口腔环境、安全稳定，能</w:t>
      </w:r>
      <w:r>
        <w:rPr>
          <w:spacing w:val="-1"/>
        </w:rPr>
        <w:t>制作国际高端品质的义齿；</w:t>
      </w:r>
    </w:p>
    <w:p>
      <w:pPr>
        <w:pStyle w:val="BodyText"/>
        <w:ind w:left="23" w:right="13" w:firstLine="491"/>
        <w:spacing w:before="213" w:line="329" w:lineRule="auto"/>
        <w:rPr/>
      </w:pPr>
      <w:r>
        <w:rPr>
          <w:spacing w:val="-1"/>
        </w:rPr>
        <w:t>（4）采购人根据实际需求提交供货清单。任意一种品目的单价不可以超过</w:t>
      </w:r>
      <w:r>
        <w:rPr>
          <w:spacing w:val="11"/>
        </w:rPr>
        <w:t xml:space="preserve"> </w:t>
      </w:r>
      <w:r>
        <w:rPr>
          <w:spacing w:val="-3"/>
        </w:rPr>
        <w:t>该品目的单价最高限价。未列入供货内容的品目，采购人根据实际需求提交供货</w:t>
      </w:r>
      <w:r>
        <w:rPr>
          <w:spacing w:val="1"/>
        </w:rPr>
        <w:t xml:space="preserve"> </w:t>
      </w:r>
      <w:r>
        <w:rPr>
          <w:spacing w:val="-1"/>
        </w:rPr>
        <w:t>清单，该品目单价不得超过市场价格；</w:t>
      </w:r>
    </w:p>
    <w:p>
      <w:pPr>
        <w:spacing w:line="329" w:lineRule="auto"/>
        <w:sectPr>
          <w:pgSz w:w="11906" w:h="16839"/>
          <w:pgMar w:top="1431" w:right="1785" w:bottom="0" w:left="1785" w:header="0" w:footer="0" w:gutter="0"/>
        </w:sectPr>
        <w:rPr/>
      </w:pPr>
    </w:p>
    <w:p>
      <w:pPr>
        <w:pStyle w:val="BodyText"/>
        <w:ind w:left="23" w:right="105" w:firstLine="491"/>
        <w:spacing w:before="136" w:line="351" w:lineRule="auto"/>
        <w:rPr/>
      </w:pPr>
      <w:r>
        <w:rPr>
          <w:spacing w:val="-1"/>
        </w:rPr>
        <w:t>（5）投标人应协助采购人对货物进行验收，在验收过程中如发现投标人提</w:t>
      </w:r>
      <w:r>
        <w:rPr>
          <w:spacing w:val="11"/>
        </w:rPr>
        <w:t xml:space="preserve"> </w:t>
      </w:r>
      <w:r>
        <w:rPr>
          <w:spacing w:val="-3"/>
        </w:rPr>
        <w:t>供的货物达不到采购文件要求、报价承诺、货物样板质量等要求或以劣充优，以</w:t>
      </w:r>
      <w:r>
        <w:rPr>
          <w:spacing w:val="1"/>
        </w:rPr>
        <w:t xml:space="preserve"> </w:t>
      </w:r>
      <w:r>
        <w:rPr>
          <w:spacing w:val="-3"/>
        </w:rPr>
        <w:t>旧充新等的情况，采购方有权拒绝收货，投标人应及时更换符合要求的货物，由</w:t>
      </w:r>
      <w:r>
        <w:rPr>
          <w:spacing w:val="1"/>
        </w:rPr>
        <w:t xml:space="preserve"> </w:t>
      </w:r>
      <w:r>
        <w:rPr>
          <w:spacing w:val="-3"/>
        </w:rPr>
        <w:t>此所产生的费用由乙方承担，如对采购人造成的损失应由乙方承担；如再次提供</w:t>
      </w:r>
      <w:r>
        <w:rPr>
          <w:spacing w:val="1"/>
        </w:rPr>
        <w:t xml:space="preserve"> </w:t>
      </w:r>
      <w:r>
        <w:rPr>
          <w:spacing w:val="-1"/>
        </w:rPr>
        <w:t>的货物仍出现以上情形的，采购人有权终止合同；</w:t>
      </w:r>
    </w:p>
    <w:p>
      <w:pPr>
        <w:pStyle w:val="BodyText"/>
        <w:ind w:left="24" w:right="105" w:firstLine="490"/>
        <w:spacing w:before="218" w:line="300" w:lineRule="auto"/>
        <w:rPr/>
      </w:pPr>
      <w:r>
        <w:rPr>
          <w:spacing w:val="-5"/>
        </w:rPr>
        <w:t>（6）送货产品应保证有效期原则上不得低于</w:t>
      </w:r>
      <w:r>
        <w:rPr>
          <w:spacing w:val="-15"/>
        </w:rPr>
        <w:t xml:space="preserve"> </w:t>
      </w:r>
      <w:r>
        <w:rPr>
          <w:spacing w:val="-5"/>
        </w:rPr>
        <w:t>12</w:t>
      </w:r>
      <w:r>
        <w:rPr>
          <w:spacing w:val="-51"/>
        </w:rPr>
        <w:t xml:space="preserve"> </w:t>
      </w:r>
      <w:r>
        <w:rPr>
          <w:spacing w:val="-5"/>
        </w:rPr>
        <w:t>个月。规格包装应符合甲方</w:t>
      </w:r>
      <w:r>
        <w:rPr/>
        <w:t xml:space="preserve"> </w:t>
      </w:r>
      <w:r>
        <w:rPr>
          <w:spacing w:val="-1"/>
        </w:rPr>
        <w:t>要求，并有较好的售后服务且可协助医院科室完成使用指导的能力。</w:t>
      </w:r>
    </w:p>
    <w:p>
      <w:pPr>
        <w:pStyle w:val="BodyText"/>
        <w:ind w:left="514"/>
        <w:spacing w:before="215" w:line="219" w:lineRule="auto"/>
        <w:rPr/>
      </w:pPr>
      <w:r>
        <w:rPr>
          <w:spacing w:val="-3"/>
        </w:rPr>
        <w:t>（7）包装方式及运输</w:t>
      </w:r>
    </w:p>
    <w:p>
      <w:pPr>
        <w:pStyle w:val="BodyText"/>
        <w:ind w:left="22" w:firstLine="482"/>
        <w:spacing w:before="213" w:line="376" w:lineRule="auto"/>
        <w:jc w:val="both"/>
        <w:rPr/>
      </w:pPr>
      <w:r>
        <w:rPr>
          <w:spacing w:val="-14"/>
        </w:rPr>
        <w:t>涉及的商品包装和快递包装，均应符合《商品包装政府采购需求标准（试行）》</w:t>
      </w:r>
      <w:r>
        <w:rPr>
          <w:spacing w:val="9"/>
        </w:rPr>
        <w:t xml:space="preserve"> </w:t>
      </w:r>
      <w:r>
        <w:rPr>
          <w:spacing w:val="-4"/>
        </w:rPr>
        <w:t>《快递包装政府采购需求标准（试行）》的要求，包装应适应于远距离运输、防</w:t>
      </w:r>
      <w:r>
        <w:rPr>
          <w:spacing w:val="5"/>
        </w:rPr>
        <w:t xml:space="preserve">  </w:t>
      </w:r>
      <w:r>
        <w:rPr/>
        <w:t>潮、防震、防锈和防野蛮装卸，以确保货物安</w:t>
      </w:r>
      <w:r>
        <w:rPr>
          <w:spacing w:val="-1"/>
        </w:rPr>
        <w:t>全无损运抵指定地点。</w:t>
      </w:r>
    </w:p>
    <w:p>
      <w:pPr>
        <w:pStyle w:val="BodyText"/>
        <w:ind w:left="514"/>
        <w:spacing w:before="32" w:line="219" w:lineRule="auto"/>
        <w:rPr/>
      </w:pPr>
      <w:r>
        <w:rPr>
          <w:spacing w:val="-3"/>
        </w:rPr>
        <w:t>（8）付款方式</w:t>
      </w:r>
    </w:p>
    <w:p>
      <w:pPr>
        <w:pStyle w:val="BodyText"/>
        <w:ind w:left="24" w:right="105" w:firstLine="480"/>
        <w:spacing w:before="212" w:line="361" w:lineRule="auto"/>
        <w:jc w:val="both"/>
        <w:rPr/>
      </w:pPr>
      <w:r>
        <w:rPr>
          <w:spacing w:val="-4"/>
        </w:rPr>
        <w:t>按月结算，每月</w:t>
      </w:r>
      <w:r>
        <w:rPr>
          <w:spacing w:val="-25"/>
        </w:rPr>
        <w:t xml:space="preserve"> </w:t>
      </w:r>
      <w:r>
        <w:rPr>
          <w:spacing w:val="-4"/>
        </w:rPr>
        <w:t>10</w:t>
      </w:r>
      <w:r>
        <w:rPr>
          <w:spacing w:val="51"/>
        </w:rPr>
        <w:t xml:space="preserve"> </w:t>
      </w:r>
      <w:r>
        <w:rPr>
          <w:spacing w:val="-4"/>
        </w:rPr>
        <w:t>日前对上月的发生额进行统计确认，投标人应向采购人</w:t>
      </w:r>
      <w:r>
        <w:rPr/>
        <w:t xml:space="preserve"> </w:t>
      </w:r>
      <w:r>
        <w:rPr>
          <w:spacing w:val="-2"/>
        </w:rPr>
        <w:t>提供同等金额合法有效发票，采购人在产品验收合格后</w:t>
      </w:r>
      <w:r>
        <w:rPr>
          <w:spacing w:val="-33"/>
        </w:rPr>
        <w:t xml:space="preserve"> </w:t>
      </w:r>
      <w:r>
        <w:rPr>
          <w:spacing w:val="-2"/>
        </w:rPr>
        <w:t>90 天内以银行汇款方式</w:t>
      </w:r>
      <w:r>
        <w:rPr/>
        <w:t xml:space="preserve"> </w:t>
      </w:r>
      <w:r>
        <w:rPr>
          <w:spacing w:val="-4"/>
        </w:rPr>
        <w:t>支付上月货款的</w:t>
      </w:r>
      <w:r>
        <w:rPr>
          <w:spacing w:val="-24"/>
        </w:rPr>
        <w:t xml:space="preserve"> </w:t>
      </w:r>
      <w:r>
        <w:rPr>
          <w:spacing w:val="-4"/>
        </w:rPr>
        <w:t>100%。</w:t>
      </w:r>
    </w:p>
    <w:p>
      <w:pPr>
        <w:pStyle w:val="BodyText"/>
        <w:ind w:left="29"/>
        <w:spacing w:before="1" w:line="219" w:lineRule="auto"/>
        <w:rPr/>
      </w:pPr>
      <w:r>
        <w:rPr>
          <w:b/>
          <w:bCs/>
          <w:spacing w:val="-4"/>
        </w:rPr>
        <w:t>带“★</w:t>
      </w:r>
      <w:r>
        <w:rPr>
          <w:spacing w:val="-83"/>
        </w:rPr>
        <w:t xml:space="preserve"> </w:t>
      </w:r>
      <w:r>
        <w:rPr>
          <w:b/>
          <w:bCs/>
          <w:spacing w:val="-4"/>
        </w:rPr>
        <w:t>”的为实质性条款，如不响应按无效投标处理。</w:t>
      </w:r>
    </w:p>
    <w:sectPr>
      <w:pgSz w:w="11906" w:h="16839"/>
      <w:pgMar w:top="1431" w:right="1693"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dcterms:created xsi:type="dcterms:W3CDTF">2024-07-31T14:42:19Z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2024-08-01T17:03:36</vt:filetime>
  </property>
</Properties>
</file>