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0B35F">
      <w:pPr>
        <w:tabs>
          <w:tab w:val="left" w:pos="1093"/>
        </w:tabs>
        <w:spacing w:line="360" w:lineRule="exact"/>
        <w:jc w:val="left"/>
        <w:rPr>
          <w:rFonts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z w:val="28"/>
          <w:szCs w:val="28"/>
        </w:rPr>
        <w:t>附件1</w:t>
      </w:r>
    </w:p>
    <w:p w14:paraId="4E4A3DF5">
      <w:pPr>
        <w:tabs>
          <w:tab w:val="left" w:pos="1093"/>
        </w:tabs>
        <w:jc w:val="center"/>
        <w:rPr>
          <w:rFonts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海南西部中心医院</w:t>
      </w:r>
    </w:p>
    <w:p w14:paraId="1501B6DB">
      <w:pPr>
        <w:tabs>
          <w:tab w:val="left" w:pos="1093"/>
        </w:tabs>
        <w:jc w:val="center"/>
        <w:rPr>
          <w:rFonts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2026年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0"/>
          <w:szCs w:val="40"/>
        </w:rPr>
        <w:t>消防设施年度检测市场询价表</w:t>
      </w:r>
    </w:p>
    <w:tbl>
      <w:tblPr>
        <w:tblStyle w:val="3"/>
        <w:tblW w:w="13537" w:type="dxa"/>
        <w:tblInd w:w="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354"/>
        <w:gridCol w:w="5867"/>
        <w:gridCol w:w="1479"/>
        <w:gridCol w:w="1972"/>
        <w:gridCol w:w="1405"/>
      </w:tblGrid>
      <w:tr w14:paraId="3DF6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60" w:type="dxa"/>
            <w:vAlign w:val="center"/>
          </w:tcPr>
          <w:p w14:paraId="3EE5AD9F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1354" w:type="dxa"/>
            <w:vAlign w:val="center"/>
          </w:tcPr>
          <w:p w14:paraId="77A0B498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建筑面积</w:t>
            </w:r>
          </w:p>
        </w:tc>
        <w:tc>
          <w:tcPr>
            <w:tcW w:w="5867" w:type="dxa"/>
            <w:vAlign w:val="center"/>
          </w:tcPr>
          <w:p w14:paraId="0B8CD895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服务内容</w:t>
            </w:r>
          </w:p>
        </w:tc>
        <w:tc>
          <w:tcPr>
            <w:tcW w:w="1479" w:type="dxa"/>
            <w:vAlign w:val="center"/>
          </w:tcPr>
          <w:p w14:paraId="70DF54D6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服务周期</w:t>
            </w:r>
          </w:p>
        </w:tc>
        <w:tc>
          <w:tcPr>
            <w:tcW w:w="1972" w:type="dxa"/>
            <w:vAlign w:val="center"/>
          </w:tcPr>
          <w:p w14:paraId="35145C35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报价金额</w:t>
            </w:r>
          </w:p>
        </w:tc>
        <w:tc>
          <w:tcPr>
            <w:tcW w:w="1405" w:type="dxa"/>
            <w:vAlign w:val="center"/>
          </w:tcPr>
          <w:p w14:paraId="701122EB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  <w:t>备注</w:t>
            </w:r>
          </w:p>
        </w:tc>
      </w:tr>
      <w:tr w14:paraId="685D1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460" w:type="dxa"/>
            <w:vAlign w:val="center"/>
          </w:tcPr>
          <w:p w14:paraId="26FAD992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海南西部中心医院消防设施年度检测项目</w:t>
            </w:r>
          </w:p>
        </w:tc>
        <w:tc>
          <w:tcPr>
            <w:tcW w:w="1354" w:type="dxa"/>
            <w:vAlign w:val="center"/>
          </w:tcPr>
          <w:p w14:paraId="14A5CE8A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</w:rPr>
              <w:t>约21万平方米</w:t>
            </w:r>
          </w:p>
        </w:tc>
        <w:tc>
          <w:tcPr>
            <w:tcW w:w="5867" w:type="dxa"/>
            <w:vAlign w:val="center"/>
          </w:tcPr>
          <w:p w14:paraId="65F50B22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</w:rPr>
              <w:t>1.火灾自动报警及联动控制系统；2.室内外消火栓给水系统；3.消防增压稳压供水系统；4.泡沫灭火系统；5.喷淋灭火系统；6.自动寻的水炮灭火系统；7.气体灭火系统；8.防排烟系统；9.消防应急广播系统；10.消防电话通讯系统；11.防火门；12.防火卷帘；13.消防应急照明及安全疏散指示系统；14.电气火灾监控系统等院内消防设施；15.消防应急备供电系统及其他消防设施。（具体设备清单详见附件2）</w:t>
            </w:r>
          </w:p>
        </w:tc>
        <w:tc>
          <w:tcPr>
            <w:tcW w:w="1479" w:type="dxa"/>
            <w:vAlign w:val="center"/>
          </w:tcPr>
          <w:p w14:paraId="0EA015ED">
            <w:pPr>
              <w:widowControl/>
              <w:shd w:val="clear" w:color="auto" w:fill="FFFFFF"/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hd w:val="clear" w:color="auto" w:fill="FFFFFF"/>
              </w:rPr>
              <w:t>合同签订后30天内</w:t>
            </w:r>
          </w:p>
        </w:tc>
        <w:tc>
          <w:tcPr>
            <w:tcW w:w="1972" w:type="dxa"/>
            <w:vAlign w:val="center"/>
          </w:tcPr>
          <w:p w14:paraId="2FBF3F11">
            <w:pPr>
              <w:widowControl/>
              <w:shd w:val="clear" w:color="auto" w:fill="FFFFFF"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14:paraId="1E75FB88">
            <w:pPr>
              <w:widowControl/>
              <w:shd w:val="clear" w:color="auto" w:fill="FFFFFF"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</w:tbl>
    <w:p w14:paraId="6E4BED80">
      <w:pPr>
        <w:tabs>
          <w:tab w:val="left" w:pos="1093"/>
        </w:tabs>
        <w:spacing w:line="360" w:lineRule="exact"/>
        <w:ind w:left="840" w:leftChars="4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注：以上报价含税费、检测费、人工费等包干费用。</w:t>
      </w:r>
    </w:p>
    <w:p w14:paraId="700A2DF0">
      <w:pPr>
        <w:tabs>
          <w:tab w:val="left" w:pos="1093"/>
        </w:tabs>
        <w:spacing w:line="360" w:lineRule="exact"/>
        <w:jc w:val="left"/>
        <w:rPr>
          <w:rFonts w:ascii="仿宋" w:hAnsi="仿宋" w:eastAsia="仿宋" w:cs="仿宋"/>
          <w:sz w:val="24"/>
        </w:rPr>
      </w:pPr>
    </w:p>
    <w:p w14:paraId="17A3C237">
      <w:pPr>
        <w:spacing w:line="360" w:lineRule="exact"/>
        <w:ind w:left="7778" w:leftChars="3704"/>
        <w:rPr>
          <w:rFonts w:ascii="仿宋" w:hAnsi="仿宋" w:eastAsia="仿宋" w:cs="仿宋"/>
          <w:b/>
          <w:bCs/>
          <w:color w:val="000000"/>
          <w:sz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hd w:val="clear" w:color="auto" w:fill="FFFFFF"/>
        </w:rPr>
        <w:t>报价公司：</w:t>
      </w:r>
    </w:p>
    <w:p w14:paraId="2463F35B">
      <w:pPr>
        <w:spacing w:line="360" w:lineRule="exact"/>
        <w:ind w:left="7778" w:leftChars="3704"/>
        <w:rPr>
          <w:rFonts w:ascii="仿宋" w:hAnsi="仿宋" w:eastAsia="仿宋" w:cs="仿宋"/>
          <w:b/>
          <w:bCs/>
          <w:color w:val="000000"/>
          <w:sz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hd w:val="clear" w:color="auto" w:fill="FFFFFF"/>
        </w:rPr>
        <w:t>报 价 人：</w:t>
      </w:r>
    </w:p>
    <w:p w14:paraId="2210DD6D">
      <w:pPr>
        <w:spacing w:line="360" w:lineRule="exact"/>
        <w:ind w:left="7778" w:leftChars="3704"/>
        <w:rPr>
          <w:rFonts w:ascii="仿宋" w:hAnsi="仿宋" w:eastAsia="仿宋" w:cs="仿宋"/>
          <w:b/>
          <w:bCs/>
          <w:color w:val="000000"/>
          <w:sz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hd w:val="clear" w:color="auto" w:fill="FFFFFF"/>
        </w:rPr>
        <w:t>联系电话：</w:t>
      </w:r>
    </w:p>
    <w:p w14:paraId="2C644A59">
      <w:pPr>
        <w:spacing w:line="360" w:lineRule="exact"/>
        <w:ind w:left="7778" w:leftChars="3704"/>
        <w:rPr>
          <w:rFonts w:ascii="仿宋" w:hAnsi="仿宋" w:eastAsia="仿宋" w:cs="仿宋"/>
          <w:b/>
          <w:bCs/>
          <w:color w:val="000000"/>
          <w:sz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hd w:val="clear" w:color="auto" w:fill="FFFFFF"/>
        </w:rPr>
        <w:t>地    址：</w:t>
      </w:r>
    </w:p>
    <w:p w14:paraId="65A8B6DE">
      <w:pPr>
        <w:spacing w:line="360" w:lineRule="exact"/>
        <w:ind w:left="7778" w:leftChars="3704"/>
      </w:pPr>
      <w:r>
        <w:rPr>
          <w:rFonts w:hint="eastAsia" w:ascii="仿宋" w:hAnsi="仿宋" w:eastAsia="仿宋" w:cs="仿宋"/>
          <w:b/>
          <w:bCs/>
          <w:color w:val="000000"/>
          <w:sz w:val="24"/>
          <w:shd w:val="clear" w:color="auto" w:fill="FFFFFF"/>
        </w:rPr>
        <w:t>日    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07876"/>
    <w:rsid w:val="089D6D24"/>
    <w:rsid w:val="09495E53"/>
    <w:rsid w:val="0AE61CD3"/>
    <w:rsid w:val="15B80A93"/>
    <w:rsid w:val="164401B7"/>
    <w:rsid w:val="1D600C24"/>
    <w:rsid w:val="35753F28"/>
    <w:rsid w:val="35C07876"/>
    <w:rsid w:val="394079FC"/>
    <w:rsid w:val="3BA969B8"/>
    <w:rsid w:val="3C280EE0"/>
    <w:rsid w:val="48EA5648"/>
    <w:rsid w:val="56556B6F"/>
    <w:rsid w:val="595540E1"/>
    <w:rsid w:val="5AC46DBC"/>
    <w:rsid w:val="64131E67"/>
    <w:rsid w:val="6ACB18BC"/>
    <w:rsid w:val="7195566E"/>
    <w:rsid w:val="72052C14"/>
    <w:rsid w:val="76F81F76"/>
    <w:rsid w:val="7734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322</Characters>
  <Lines>0</Lines>
  <Paragraphs>0</Paragraphs>
  <TotalTime>0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2026-08-03T03:28:00Z</dcterms:created>
  <dc:creator>Administrator</dc:creator>
  <cp:lastModifiedBy>Administrator</cp:lastModifiedBy>
  <dcterms:modified xsi:type="dcterms:W3CDTF">2026-08-03T03:40:46Z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122C60E54B7747CCAFD43A1417D668BD_11</vt:lpwstr>
  </property>
  <property fmtid="{D5CDD505-2E9C-101B-9397-08002B2CF9AE}" pid="4" name="KSOTemplateDocerSaveRecord">
    <vt:lpwstr>eyJoZGlkIjoiYjVmOTBkM2FkMWE1YTkxNmM1OWIzNzFjOGJjNjVmZTEiLCJ1c2VySWQiOiI0MDgwMDQ4MzIifQ==</vt:lpwstr>
  </property>
</Properties>
</file>